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8F60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Психокоррекционные</w:t>
      </w:r>
      <w:proofErr w:type="spellEnd"/>
      <w:r w:rsidRPr="008F60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занятия с детьми с ЗПР</w:t>
      </w:r>
      <w:r w:rsidR="00602C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которые можно проводить родителям в домашних условиях</w:t>
      </w:r>
    </w:p>
    <w:p w:rsidR="0076423A" w:rsidRDefault="0076423A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Психокоррекционные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с детьми с ЗПР по развитию познавательных процессов мо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гут проводиться как индивидуаль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но, так и в группе.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эти заня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тия может проводить не только психо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лог, но и учитель, воспитатель, а также родители, поддерживая коррекционный режим и в домашних условиях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Систематическое применение описанных ниже псих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отех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нических приемов способст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вует формированию свойств внима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памяти</w:t>
      </w:r>
      <w:r w:rsidR="00602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мыслительных операций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детей.</w:t>
      </w:r>
    </w:p>
    <w:p w:rsidR="002266F7" w:rsidRPr="008F60A9" w:rsidRDefault="002266F7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Психотехнические приемы коррекции внимания у детей с ЗПР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Психотехнические приемы,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направленные на оптимизацию и стимуляцию </w:t>
      </w: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внимания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 с ЗПР, многообразны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Одним из часто используемых приемов является словарный </w:t>
      </w: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диктант с комментированием,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могут проводить педаго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 на уроке с детьми младшего 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кольного возраста, а также родители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домашних условиях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Процедура за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ключается в следующем: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 читает каждое слово только один раз;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 w:rsidR="00602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может взять ручку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после прослушивания ком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ментариев;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 внимательно сле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 за тем, чтобы дети не загля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дывали в тетради друг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другу. Если ребенок не может за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писать слово после комментариев, ему разрешается сделать прочерк. При этом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предупреждают, что прочерк при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равнивается к ошибке;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началом работы целесообразно показать на нескольких примерах, как надо выпол</w:t>
      </w:r>
      <w:r w:rsidR="00A83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нять задание. Например, для ком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ментированного письма выбрано слово «пересадили»;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ведущий читает это слово, </w:t>
      </w:r>
      <w:r w:rsidR="00A83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затем </w:t>
      </w:r>
      <w:r w:rsidR="00602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поочередно называет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приставку, корень, суффикс, окончан</w:t>
      </w:r>
      <w:r w:rsidR="00A83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ие, объясняя попутно их правопи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сание.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После этого ведущий предлагает </w:t>
      </w:r>
      <w:r w:rsidR="00602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 взять ручку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записать прокомментир</w:t>
      </w:r>
      <w:r w:rsidR="00A83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ованное слово. Затем следует на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поминание</w:t>
      </w:r>
      <w:r w:rsidR="00602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ребенку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</w:t>
      </w:r>
      <w:r w:rsidR="00602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тобы он положил ручку</w:t>
      </w:r>
      <w:r w:rsidR="00A83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начи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нается работа над следующим словом.</w:t>
      </w:r>
    </w:p>
    <w:p w:rsidR="008F60A9" w:rsidRPr="008F60A9" w:rsidRDefault="00A83C8F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Комментированное письмо – 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достаточно сложная деятель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ность, в которой можно выделить 7 основных стадий: 1) первичное восприятие произносимого слова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2) самостоятельный анализ пра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вописания орфоэпического обр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аза слова; 3) прослушивание ком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ментариев; 4) представление орфографии слова в соответствии с комментированием; 5) уточн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 первичного анализа правопи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сания с комментированием; 6) написание слова в соответствии с его орфографией; 7) проверка написанного слова в соответств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с комментированием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Этот метод имеет важное 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диагностическое значение. Успеш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 выполнения работы и х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арактер допущенных ошибок позволяют взрослому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судить об организации внимания учащихся при групповом взаимодействии.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Коррекция </w:t>
      </w: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внимания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детей </w:t>
      </w: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методом поэтапного</w:t>
      </w:r>
      <w:r w:rsidR="004E03A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формирова</w:t>
      </w: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ния умственных действий.</w:t>
      </w:r>
    </w:p>
    <w:p w:rsidR="008F60A9" w:rsidRPr="008F60A9" w:rsidRDefault="008F60A9" w:rsidP="004E03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по формированию внимания проводятся как обучение «внимательному письму» и строя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на материале текстов, содер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жащих разные типы ошибок «по невнимательности»: подмена или пропуск слов в предложении, подмена или пропуск бу</w:t>
      </w:r>
      <w:proofErr w:type="gram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 в сл</w:t>
      </w:r>
      <w:proofErr w:type="gram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ове, слитное написание слова с предлогом и др. 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детям предлагаются следующие тексты: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 Крайнем Юге нашей ст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раны не </w:t>
      </w:r>
      <w:proofErr w:type="gramStart"/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росли </w:t>
      </w:r>
      <w:proofErr w:type="spellStart"/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овощиа</w:t>
      </w:r>
      <w:proofErr w:type="spellEnd"/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теперь рас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тут</w:t>
      </w:r>
      <w:proofErr w:type="gram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огороде выросло много 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моркови. Под Москвой не разводи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ли, а теперь разводят.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Бешал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Ваня по полю, да вдруг остановился.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Грчи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вютгнезда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деревьях. На 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новогодней елке висело много </w:t>
      </w:r>
      <w:proofErr w:type="spellStart"/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рушек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Гров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червей на пашне. Охотник вечером с охоты. В тетради Раи хорошие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отлетки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Нашкол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ьной</w:t>
      </w:r>
      <w:proofErr w:type="spellEnd"/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площадке играли дети. Маль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чик мчался на лошади. В траве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ечет</w:t>
      </w:r>
      <w:proofErr w:type="spellEnd"/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кузнечик. Зимой цвела в са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 яблоня». «Старые лебеди склонили перед ним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горые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шеи. Зимой в саду расцвели яблони. Взрослые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дти</w:t>
      </w:r>
      <w:proofErr w:type="spellEnd"/>
      <w:proofErr w:type="gramEnd"/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толпились на берегу. Вни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зу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над ними расстилалась ледяная 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пустыня. В ответ я киваю ему ру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кой. Солнце доходило до верхушек деревьев и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тряталось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ними. Сорняки шипучи и плодовиты.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астоле</w:t>
      </w:r>
      <w:proofErr w:type="spellEnd"/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лежала карта нашего горо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да. Самолет сюда, чтобы помочь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людям. Скоро удалось мне на машине».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проводится следующим обр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азом. Каждому ребенку да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отпечатанный на листочке текст и сообщается инструкция: «В тексте, который вы получили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есть разные ошибки, в том чис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 и смысловые. Найдите их и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исправьте». Каждый ученик рабо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тает самостоятельно, на выполнение задания отвод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ится опреде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ленное время.</w:t>
      </w:r>
    </w:p>
    <w:p w:rsid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анализе результатов этой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важным является не толь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количественный подсчет най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денных исправленных и не обнару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женных ошибок, но и то, как учени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 выполняют работу: сразу вклю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чаются в задание, обнаруживая и исправляя ошибки по ходу чтения; долго не могут включиться, при первом чтении не обнаруживают ни одной ошибки; исправляют правильное на неправильное и др.</w:t>
      </w:r>
      <w:proofErr w:type="gramEnd"/>
    </w:p>
    <w:p w:rsidR="004E03AA" w:rsidRPr="008F60A9" w:rsidRDefault="004E03AA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психологическая коррекция </w:t>
      </w: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свойств внимания,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 которых выделяются: объем внимания, распр</w:t>
      </w:r>
      <w:r w:rsidR="004E0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ление внимания, устойчивость внимания, концентрация внимания, переключение внимания.</w:t>
      </w:r>
    </w:p>
    <w:p w:rsidR="008F60A9" w:rsidRPr="00467A28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67A2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Психотехники, направленные на увеличение </w:t>
      </w:r>
      <w:r w:rsidRPr="00467A2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объема внимания</w:t>
      </w:r>
    </w:p>
    <w:p w:rsidR="008F60A9" w:rsidRPr="008F60A9" w:rsidRDefault="00301322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внимания – 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количество элементов, одновременно вос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принятых за один акт восприятия. При зрительно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экспозиции объ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ектов в течение 0,1 сек. человек в среднем может воспринимать 5-9 отдельных элементов (букв и т. п.). Недоразвитие объема внимания часто наблюдается у детей с ЗПР церебрально-органического генеза.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с детьми можно проводить как индивидуально, так и в группе. Кроме того, ребенку рекомендуются самостоятельные занятия.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Рассмотрим для примера занятия по формированию объема внимания у детей младшего школьного возраста, предложенные А. Ф. Ануф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риевой и С. Н. Костроминой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 xml:space="preserve">Оборудование: 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слайды со следующим содержанием: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 1</w:t>
      </w:r>
    </w:p>
    <w:p w:rsidR="008F60A9" w:rsidRPr="008F60A9" w:rsidRDefault="008F60A9" w:rsidP="003013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Бессмысленные слова, содержащие от 3 до 9 согласных букв, например: РКБЛ КТЦМ ЖКПРЧ ДЗНТК КПТНСД ШРВТБЧ ДПВ ШГС</w:t>
      </w:r>
      <w:r w:rsidR="003013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БМДРКЛФ МВХШТСГ СТПЦГВДК ЖГВПРМТК МВПКШЛЧХБ БРНЦДКСЧГ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 2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Знакомые слова родного языка, содержащие от 4 до 16 букв, например: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СТОЛ, ЧАШКА, МАШИНА, КОНФЕТА, КАРАНДАШ, ТЕЛЕВИЗОР, МАГНИТОФОН, МОТОЦИКЛИСТ, КОМАНДИРОВКА.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ВАЗА, ПЛИТА, СОЛНЦЕ, ЧЕРНИЛА, ПИСТОЛЕТ, СПЕКТАКЛЬ, АВТОМОБИЛЬ, КОНСТРУКТОР, ВЕЛОСИПЕДИСТ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 3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Предложения, содержащие от 5 до 16 букв, например: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БЕГУ ЧТО ТЫ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 МНЕ Я ПЛЫВУ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ДЫМ ИДЕТ ЛЕНЬ МНЕ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ДВОР ЧИСТ ОДИН ВОИН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ДЕЛАТЬ ПТИЦА ПОЕТ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УЧЕНЬЕ СВЕТ ДЕЛУ - ВРЕМЯ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ПО КОЛЕНО ВОДА В РЕШЕТЕ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НЕ ВОЛК СЛОВО - СЕРЕБРО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СЧАСТЬЕ В ТРУДЕ ВСЕМ НЕ УГОДИШЬ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Слайды каждого задания показываются в порядке возрастания количества букв. На занятии можно использовать как одно задание из этой серии, так 2 и 3. Содержа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занятий может меняться в за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висимости от возрастных и клинико-психологических особенностей.</w:t>
      </w:r>
    </w:p>
    <w:p w:rsidR="00301322" w:rsidRDefault="00301322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по форм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ированию объема внимания на циф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ровом материале.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 xml:space="preserve">Оборудование: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Секундомеры, указки, 4 таблицы с числами. Количество чисел изменяетс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по мере увеличения объема вни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мания от занятия к занятию. Изначально таблицы включают числа от 1 до 9, затем их количе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 доводится до 25. Числа раз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бросаны в случайном порядке.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Таблицы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hAnsi="Times New Roman"/>
          <w:color w:val="000000"/>
          <w:sz w:val="28"/>
          <w:szCs w:val="28"/>
          <w:lang w:eastAsia="ru-RU"/>
        </w:rPr>
        <w:t>174325958693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hAnsi="Times New Roman"/>
          <w:color w:val="000000"/>
          <w:sz w:val="28"/>
          <w:szCs w:val="28"/>
          <w:lang w:eastAsia="ru-RU"/>
        </w:rPr>
        <w:t>952 186416258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hAnsi="Times New Roman"/>
          <w:color w:val="000000"/>
          <w:sz w:val="28"/>
          <w:szCs w:val="28"/>
          <w:lang w:eastAsia="ru-RU"/>
        </w:rPr>
        <w:t>368794372471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Инструкция: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я буд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показывать тебе таблицы с чис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лами. Как только я покажу первую таблицу, нужно как можно быстрее найти в ней числа в порядке возрастания, начиная с единицы. Ты должен показывать их указкой и называть вслух.</w:t>
      </w:r>
    </w:p>
    <w:p w:rsidR="008F60A9" w:rsidRPr="008F60A9" w:rsidRDefault="00301322" w:rsidP="003013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фиксирует время и количество допущенных ошибок.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Игра «Пуговица»</w:t>
      </w:r>
    </w:p>
    <w:p w:rsidR="008F60A9" w:rsidRPr="00301322" w:rsidRDefault="008F60A9" w:rsidP="003013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Играют два человека. Перед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ребенком располагаются два оди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наковых набора пуговиц, ни одна 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пуговица в наборе не повторяет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ся. У ка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ждого игрока есть игровое поле –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квадрат, разделенный на клетки. Начинающий выставляе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на своем поле 3 пуговицы, вто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рой игрок должен посмотреть и з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апомнить, где какая пуговица ле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жит. После этого первый игрок за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крывает листом бумаги свое иг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ровое поле, а второй должен расположить пуговицы на своем листе бумаги. Чем больше в игре используется клеток и пуговиц, тем сложнее становится игра. Эту игру можно использовать в работе по коррекции памяти, пространственного восприятия, мышления.</w:t>
      </w:r>
    </w:p>
    <w:p w:rsidR="00301322" w:rsidRPr="00467A28" w:rsidRDefault="00301322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67A2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Психотехники, направленные на увеличение </w:t>
      </w:r>
      <w:r w:rsidRPr="00467A2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концентрации</w:t>
      </w:r>
      <w:r w:rsidR="008F60A9" w:rsidRPr="00467A2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внимания</w:t>
      </w:r>
    </w:p>
    <w:p w:rsidR="008F60A9" w:rsidRPr="008F60A9" w:rsidRDefault="00301322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индивидуально или в небольш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группе детей. Необходимо про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водить занятия в игровой форме.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Оборудование: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секундомеры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специальные бланки: перепутан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линии, корректурные бл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анки (цифровые и буквенные), вы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резки из текстов. Для проведения занятий можно использовать любые печат</w:t>
      </w:r>
      <w:bookmarkStart w:id="0" w:name="_GoBack"/>
      <w:bookmarkEnd w:id="0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ные тексты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(старые ненужные книги, газеты и др.), карандаши и ручки. Для детей 6-11 лет желательно использовать тексты с крупным шрифтом.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Рассмотрим некоторые задания: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Корректурные задания</w:t>
      </w:r>
    </w:p>
    <w:p w:rsidR="008F60A9" w:rsidRPr="008F60A9" w:rsidRDefault="008F60A9" w:rsidP="003013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Ребенку предлагают находить и вычеркивать определенные буквы в печатном тексте. Перед нач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алом выполнения заданий взрослый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дает соответствующ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 установку. Например: «Вот те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 шифровка, ты разведчи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и должен как можно быстрее вы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черкнуть отдельные буквы. От результата твоей работы зависит очень многое. После быстрого выполнения задания ты должен</w:t>
      </w:r>
      <w:r w:rsidR="003013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передать этот бланк своему т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оварищу, и он должен быстро най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 допущенные ошибки».</w:t>
      </w:r>
    </w:p>
    <w:p w:rsidR="008F60A9" w:rsidRPr="008F60A9" w:rsidRDefault="008F60A9" w:rsidP="003013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Такая установка оптимизирует процесс работы ребенка, дает ему возможность развивать со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стояние внутреннего сосредоточе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ния. Корректурные упражнения 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детьми с ЗПР должны проводить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ежедневно по 5 мин (минимум 5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 в неделю) в течение 2-4 ме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сяцев. 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Инструкция.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5 минут нужно найти и зачеркнуть все встретившиеся буквы «А» (можно указать любую букву).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мере овладения заданием правила усложняются: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меняются отыскиваемые буквы;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по-разному зачеркиваются и др.;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одновременно отыскив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аются две буквы, одна зачеркива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ется, вторая подчеркивается;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 на одной строке буквы обводятся кружочком, на второй отмечаются галочкой и 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т. п.   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вносимые изменения должн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четко отражаться в инст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рукции, даваемой в начале занятия.</w:t>
      </w:r>
    </w:p>
    <w:p w:rsidR="008F60A9" w:rsidRPr="008F60A9" w:rsidRDefault="008F60A9" w:rsidP="003013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развития концент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рации внимания у детей можно ис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пользовать игру «Зеркало», в которой детям предлагается вслед</w:t>
      </w:r>
      <w:r w:rsidR="003013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ведущим повторить его движения (как отдельные движения, так и их последовательность).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процессе психологиче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 коррекции необходимо ис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пользовать упражнения на концентрацию внимания не только в зрительной, но и в слуховой,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осязательной и двигательной мо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дальностях.</w:t>
      </w:r>
      <w:proofErr w:type="gram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коррекции 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концентрации внимания в слухо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 модальности целесообразно использовать арифметические диктанты. Занятия проводятся с небольшой группой детей.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Инструкция: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«Сейчас я буду читать арифметические задачи. Вы должны решать их в уме. Получаемые вами числа также надо держать в уме. Результаты вычислений запишите то</w:t>
      </w:r>
      <w:r w:rsidR="0030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лько тогда, когда я вам скажу: «Пишите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задач зависит от возраста и подготовленности детей. Например, задачи для детей первого класса: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«Даны два числа: 6 и 3.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Сложите первое число и второе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 полученного числа отнимите 2... Затем отнимите еще 4... Пишите!». (Ответ: 3).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детей </w:t>
      </w:r>
      <w:proofErr w:type="gram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старшего</w:t>
      </w:r>
      <w:proofErr w:type="gram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возраста задачи усложняются: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Например: «Даны два чис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ла: 56 и 92... вторую цифру пер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вого числа разделите на вто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рую цифру второго числа... Полу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ченное число умножьте на первую ц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ифру второго числа... Пи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шите!». (Ответ: 27).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Рекомендуется детям сами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придумывать задачи и в процес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 игры задавать их друг другу.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Аналогичные диктанты можно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проводить на слоговом и буквен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 материале. Например: ребенку предлагается слово «дерево». К пятой букве этого слова необходимо добавить шестую букву, а к ней затем добавить третью букву. Какое слово будет?</w:t>
      </w:r>
    </w:p>
    <w:p w:rsidR="008F60A9" w:rsidRPr="008F60A9" w:rsidRDefault="002266F7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A2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Психотехники, направленные на </w:t>
      </w:r>
      <w:r w:rsidRPr="00467A2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распределение </w:t>
      </w:r>
      <w:r w:rsidRPr="00467A2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внимания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 1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Например, ребенку предлагается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небольшого пред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ложения. Чтение сопровождается негромким постукиванием карандашом по столу. Ребенок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должен запомнить текст и сосчи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тать количество ударов.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Задание 2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Ребенку предлагают вычеркнуть в тексте 1 или 2 буквы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 это же время ставят детский диск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какой-либо сказкой. Потом проверяют, сколько бук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ребенок </w:t>
      </w:r>
      <w:proofErr w:type="gramStart"/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пропустил при зачерки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вании и просят</w:t>
      </w:r>
      <w:proofErr w:type="gram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рассказать, что он услышал и понял из сказки.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 3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чисел в определенном порядке.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левой таблице </w:t>
      </w:r>
      <w:proofErr w:type="gram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расположены</w:t>
      </w:r>
      <w:proofErr w:type="gram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25 чисел от 1 до 40. Нужно переписать их в порядке во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зрастания в пустую таблицу спра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ва, начиная ее заполнение с верхнего левого квадрата.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 4</w:t>
      </w:r>
    </w:p>
    <w:p w:rsidR="008F60A9" w:rsidRPr="008F60A9" w:rsidRDefault="002266F7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нение «Найди слова»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Оборудование: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Карточки с написанными словами, в каждом из которых нужно отыскать другое, спрятавшееся в нем, слово.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Методика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Мюнстерберга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ее модификации). В бессмыслен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набор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</w:t>
      </w:r>
      <w:proofErr w:type="gramStart"/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 вст</w:t>
      </w:r>
      <w:proofErr w:type="gramEnd"/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авляются слова (чаще –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существительные, но могут быть глаголы, прилагательные, на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речия). Требуется оты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скать их как можно быстрее и без ошибок. На выполнение всего задания отводится 5 мин. Показателем успешности может служить число правильно найденных слов и скорость выполнения задания.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 задания:</w:t>
      </w:r>
    </w:p>
    <w:p w:rsidR="008F60A9" w:rsidRPr="008F60A9" w:rsidRDefault="002266F7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ЯФОУФСНКОТПХЬАБЦРИГЬМЩЮСАЭЕЬ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ЯЧЛОЬИРЬ ШЖРЛРАКГДЗПМЫЛОАКМНПРСТУРФРШУБАТВВГДИЖСЯ </w:t>
      </w:r>
      <w:proofErr w:type="spellStart"/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ИУМАМАиДЧУЪПЩОЖБРПТЯЭЦБУРАНСГЛКЮГБЕИОПАЛ</w:t>
      </w:r>
      <w:proofErr w:type="spellEnd"/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КАФСПТУЧОСМЕТЛАОУЖЬГЬЕЛАВТОБУСИОХПСДЯЗВЖ</w:t>
      </w:r>
    </w:p>
    <w:p w:rsidR="008F60A9" w:rsidRPr="008F60A9" w:rsidRDefault="002266F7" w:rsidP="002266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7A2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Психотехники, направленные на </w:t>
      </w:r>
      <w:r w:rsidRPr="00467A2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переключение</w:t>
      </w:r>
      <w:r w:rsidRPr="00467A2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467A2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внимания</w:t>
      </w:r>
    </w:p>
    <w:p w:rsidR="008F60A9" w:rsidRPr="008F60A9" w:rsidRDefault="008F60A9" w:rsidP="002266F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 1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зан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ятий можно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зовать таблицы с черными и крас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ными числами в различных положениях. Занятие включает три этапа: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этап –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рассмотреть таблицу и найти по порядку все числа черного цвета от 1 до 12;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рассмотреть таблицу и найти все числа красного цвета в обратном порядке;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этап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пооч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ередно искать числа черного цве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прямом порядке, а красного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обратном.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того как ребенок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достигнет удовлетворительных ре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зультатов, количество чисел можно увеличить до 16, затем до 24, затем до 40 и пр. Задания можно модифицировать, заменив числа буквами русского или латинского алфавита.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Задание 2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«Каждой руке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 дело»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просят левой рукой медленно перелистывать в течение 1 мин. книгу с иллюстрациями (запоминая их), а правой чертить геометрические фигуры или решать несложные примеры.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 3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Корректурные задания с чередованием правил вычеркивания букв.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первые пять минут ребенок вычеркивает букву С, следующие пять мин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затем поочередно вычеркивает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букву С вертикальной линией, а З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горизон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тальной, еще через пять минут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наоборот.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Задание 4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«Заметь все»</w:t>
      </w:r>
    </w:p>
    <w:p w:rsidR="008F60A9" w:rsidRPr="008F60A9" w:rsidRDefault="008F60A9" w:rsidP="002266F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Раскладывают в ряд 7-10 предметов (можно выставлять картинки с изображениями предметов на наборном полотне), которые затем закрываются.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Приоткрыв предметы на 10 с, сно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 закрыть их и предложить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ребенку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перечислить все предметы (или картинки), которые они запомнили. Приоткрыв снова эти же предметы секунд на 8-10, спросить у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ребенка, в какой последо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вательности они лежали. П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оменяв местами два любых предме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та, снова показать все на 10 с.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Предложить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ребенку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определить, ка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 предметы переложены. Не глядя больше на предметы, сказать, какого цвета кажды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из них. Можно придумать и дру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гие варианты этой игры (убирать</w:t>
      </w:r>
      <w:r w:rsidR="002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предметы и просить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 на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зывать исчезнувший; располагать предметы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 в ряд, а напри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мер, один на другом с тем, чтобы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перечислил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по порядку снизу вверх, а затем сверху вниз и т. п.).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Задание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«Ищи безостановочно»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10-15 с. увидеть вокруг себя как можно больше предметов одного и того же цвета (или одного размера, формы, материала и т. п.). </w:t>
      </w:r>
    </w:p>
    <w:p w:rsidR="00467A28" w:rsidRDefault="00467A28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Психологическая коррекция памяти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Pr="008F60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детей с ЗПР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Задание 1.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способности детей к воссозд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анию мыс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ленных образов.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Занятие проводится индивидуально, в два этапа.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первом этапе ребенк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необходимо использовать графи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ческое изображение понятия.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Инструкция: «Попробуйте к каждому из названных слов сделать какой-либо рисунок».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Примерный перечень слов:</w:t>
      </w:r>
    </w:p>
    <w:p w:rsidR="008F60A9" w:rsidRPr="008F60A9" w:rsidRDefault="00467A28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Серия 1 – 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грузовик, гнев, веселая игра, дерево,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казание, умная кошка, мальчик – 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капризный ребенок, хорошая по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года, интересная сказка.</w:t>
      </w:r>
      <w:proofErr w:type="gramEnd"/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втором этапе ребенку предъявляются слова или фразы, которые он должен запомнить без рисунков.</w:t>
      </w:r>
    </w:p>
    <w:p w:rsidR="008F60A9" w:rsidRPr="008F60A9" w:rsidRDefault="00467A28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Серия 2 – 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веселый праз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дник, темный лес, отчаяние, сме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лость, глухая старуха, радост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ь, болезнь, быстрый человек, пе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чаль, теплый вечер.</w:t>
      </w:r>
      <w:proofErr w:type="gramEnd"/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Задание 2.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«Мысленные образы и эмоции».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Занятие проводится в небольшой группе детей.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Инструкция: «Я вам буду говорить фразы, а вы пос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 каж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дой фразы закрывайте глаза и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представляйте себе соответству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ющую картинку».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Фразы: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Лев, нападающий на антилопу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Собака, виляющая хвостом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Муха в вашем супе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Овсяное печенье в коробке в форме ромба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Молния в темноте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Пятно на вашей любимой рубашке или юбке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Капли, сверкающие на солнце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Крик ужаса в ночи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Друг, ворующий вашу любимую игрушку.</w:t>
      </w:r>
    </w:p>
    <w:p w:rsidR="008F60A9" w:rsidRPr="00467A28" w:rsidRDefault="008F60A9" w:rsidP="00467A2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прочтения фраз ребенку предлагается взять листок бумаги, вспомнить и напис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названные фразы. На последу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ющих занятиях мо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жно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едъявлять фразы в зрительной мо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дальности (на специальных карточках).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Задание 3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Поэтапная работа ребенка с образцами: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сначала ребенок работает с постоянн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зрительной опо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рой на образец;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затем время рассматривания образца сокращается до 15-20 с. (в зависимости от сложности предлагаемой работы), но так, чтобы ребенок успел рассмотреть и запечатлеть образец.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 упражнения целесообразно проводить в процессе таких продуктивных видов деятельно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как конструирование, рисова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ние, лепка, аппликация. Похожие упражнения легко придумать самим, варьируя условия, материал и сюжеты игр на развитие зрительно-моторной и зрительной памяти.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Для развития слуховой памяти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целесообразно использовать упражнения с применением вместо наглядного образца словесное описание или инструкции предлагаемой деятельности. Например, попросить ребенка выполнить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конструктивное задание без обра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щения к образцу, а по памяти; воспроизвести какой-либо рисунок по словесному описанию и т. д.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Задание 4.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памяти на основе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мнемического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приема «группировка».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Цель: 1. Познакомить детей с приемами «группировка».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Показать преимущество запоминания с использованием этого приема.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Занят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проводятся в группе</w:t>
      </w:r>
      <w:proofErr w:type="gramStart"/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Взрослый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читает ряд букв, просит детей запомнить их и записать.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ВЛОШЭРИК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этого психолог рассказывает о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мнемическом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приеме «группировка», т. е. объединение бу</w:t>
      </w:r>
      <w:proofErr w:type="gram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 в гр</w:t>
      </w:r>
      <w:proofErr w:type="gram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ппы, удобные для чтения (ВЛОШ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ЭРИК).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 5.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Детям рекомендуется запомнить ряд гласных букв: А У И О Е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Затем детям рассказывае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тся о </w:t>
      </w:r>
      <w:proofErr w:type="spellStart"/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мнемическом</w:t>
      </w:r>
      <w:proofErr w:type="spellEnd"/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приеме: разде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лить буквы на две или три группы и пропеть «песенку», делая остановки в конце каждой группы (АУИ-ОЕЕ).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 6.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Детям предлагается запомнить ряд согласных букв: Ж Н Л </w:t>
      </w:r>
      <w:proofErr w:type="gram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Т. Чтобы лучше их зап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омнить, психолог предлагает мыс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ленно добавить к каждой букве гласную, например- У, затем предлагает разбить на удобные группы и прочитать (ЖУНУ-ЛУ-ПУВУТУ). Ответ записать, отбрасывая гласные.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развития памяти на основе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мнемического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приема «группировка» можно также использовать цифры, рисунки.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 7.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Цель: обучение детей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мнемическому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приему группировки по смыслу.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Занятие проводится в групп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 </w:t>
      </w:r>
      <w:proofErr w:type="gramStart"/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 предлагаются слова: зи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ма, ель, птица, лес, гнездо, река,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снег, рыба.</w:t>
      </w:r>
      <w:proofErr w:type="gramEnd"/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Психолог рассказыва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о том, что для лучшего запоминания эти слова надо объединить в пары по смыслу. Дети коллективно обсуждают и подбирают смысловые пар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ы. Например, снег — зима; ель –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лес и пр.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этого предлагаются другие варианты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запомина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ния: нога, лицо, обувь, море, часы, лодка, стрелки, нос, дом.</w:t>
      </w:r>
      <w:proofErr w:type="gramEnd"/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закрепления усвоенног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приема психолог предлагает ре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бенку разнообразные слова и картинки для запоминания.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 xml:space="preserve">Задание 8.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памяти на основе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мнемического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приема «группировка по ассоциации».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набора слов детям предлагается выбрать и запомнить только те пары, которые об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ъединены по смыслу</w:t>
      </w:r>
      <w:proofErr w:type="gramStart"/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Взрослый зачитывает эти пары слов: лес –  гриб; зима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снег; кот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ведро; река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рыба; облако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лев; ворона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краска; гнездо 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птица.</w:t>
      </w:r>
      <w:proofErr w:type="gramEnd"/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 предлагается вып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исать оставшиеся пары слов и по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думать, как эти слова можно св</w:t>
      </w:r>
      <w:r w:rsidR="00467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язать друг с другом. Дети обсуж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дают между собой и составляют ассоциативные ряды.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Ребенку зачитываются п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ары слов, которые необходимо запомнить: диван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тигр, девочка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брат, небо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земля, глаз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муха, озеро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верблюд, ковер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цветок, цыпленок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стол.</w:t>
      </w:r>
      <w:proofErr w:type="gramEnd"/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Затем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 зачитывает первое слово, а ребенок дополняе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второе слово. После окончания задания дети обсуждают свои результаты.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Задание 9.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памяти на основе </w:t>
      </w: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мнемического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приема «классификация».</w:t>
      </w:r>
    </w:p>
    <w:p w:rsidR="008F60A9" w:rsidRPr="008F60A9" w:rsidRDefault="0076423A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Взрослый 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читает ребенку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набор слов (10-15), которые мож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разбить на группы по различным признакам (посуда, одежда, животные и т. д.), а затем прос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 назвать слова, которые он за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помнил. Характер воспроизведения будет свидетельствовать о том, насколько сформиро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ваны у ребенка механизмы обобще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ния, являющиеся базой для развития логической памяти. Если ребенок не сумел выделить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смысловые группировки в называе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мых словах, а старается запомнить механически, то реком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енду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ему объяснить и показат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ь, что для запоминания целесооб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 объединять слова в группы по смыслу.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Аналогичный способ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запоминания можно предложить де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тям при запоминании различн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предметов, цветов, последова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тельности событий.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Психологическая коррекция мыслительных операций у детей с ЗПР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по формированию </w:t>
      </w:r>
      <w:r w:rsidR="0076423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наглядно-дей</w:t>
      </w: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ственного мышления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должна проводиться поэтапно.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первом этапе необходим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формировать у ребенка предмет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но-практическую деятельност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с помощью специальных дидакти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ческих пособий.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втором этапе у ребенк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формируется орудийная деятель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 (действия со вспомогат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ельными предметами), в процессе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специальных дидактических игр и конструирования.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Развитию </w:t>
      </w:r>
      <w:r w:rsidRPr="0076423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наглядно-образного мышления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способствуют сле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дующие виды заданий: рисован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ие, прохождение лабиринтов, кон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струирование не только по наг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лядному образцу, но и по словес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инструкции, по собственному замыслу ребенка, когда он прежде должен придумать объек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конструирования, а затем само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стоятельно его реализовать.</w:t>
      </w:r>
    </w:p>
    <w:p w:rsidR="008F60A9" w:rsidRPr="008F60A9" w:rsidRDefault="0076423A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рекомендуется использовать различные виды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заданий с палочками или со спич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ками (выложить фигуру из опр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еделенного числа спичек, перене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одну из них с тем, чтобы получить другое изображение: со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единить несколько точек одной линией, не отрывая руки).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такие задания со спичками, как: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Составить 2 равных треугольника из 5 палочек.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Составить 2 равных квадрата из 7 палочек.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Составить 3 равных треугольника из 7 палочек. Упражнения со спичками способствуют разви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тию прост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ранственного мышления.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Логическое мышление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полагает наличие у ребенка спо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собности к выполнению осн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овных логических операций: обоб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щения, анализа, сравнения, классификации.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развития логического мышления можно использовать следующие упражнения: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—  «Четвертый лишний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Задание предполагает исключе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одного предмета, не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имеющего некоторого признака,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общего для остальных трех.</w:t>
      </w:r>
    </w:p>
    <w:p w:rsidR="0076423A" w:rsidRDefault="008F60A9" w:rsidP="007642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Придумывание недост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ающих частей рассказа, когда од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из них пропущена (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 события, середина или ко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нец). Составление рассказов имеет чрезвычайно </w:t>
      </w:r>
      <w:proofErr w:type="gram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для развития речи, обогащения словарного запаса, стимулирует воображение и фантазию. </w:t>
      </w:r>
    </w:p>
    <w:p w:rsidR="008F60A9" w:rsidRPr="008F60A9" w:rsidRDefault="008F60A9" w:rsidP="007642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Психокоррекционные</w:t>
      </w:r>
      <w:proofErr w:type="spellEnd"/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рекомендуется проводить как индивидуально, так и в группе в зависимости от поста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влен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задач. Например, игра «Составь предложение».</w:t>
      </w:r>
    </w:p>
    <w:p w:rsidR="008F60A9" w:rsidRPr="008F60A9" w:rsidRDefault="0076423A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– развитие у ребенка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способности быстро устанавливать разнообразные, иногда совс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неожиданные, связи между при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вычными предметами, творчески создавать новые целостные образы из отдельных разрозненных элементов.</w:t>
      </w:r>
    </w:p>
    <w:p w:rsidR="008F60A9" w:rsidRPr="008F60A9" w:rsidRDefault="0076423A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Ребенку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предлагается придумать три слова, не связанные по смыслу, например, «озеро», «ка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рандаш» и «медведь». Надо соста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вить как можно больше предложений, которые обязательно включали бы в себя эти три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 (можно менять падеж и ис</w:t>
      </w:r>
      <w:r w:rsidR="008F60A9"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пользовать другие слова). 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Игра «Исключение лишнего»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Берут любые три слова, например, «собака», «помидор», «солнце». Надо оставить только те слова, которые обозначают в чем-то сходные предметы, а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 слово, «лишнее», не облада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ющее этим общим признаком, исключить. Следует найти как можно больше вариантов и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сключения лишнего слова, а главное – 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 признаков, объединяющих оставшуюся пару слов и не присущих исключенному, лишнему. Не пренебрегая вари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антами, которые сразу же напрашиваются (исключить «собаку», а «помидор» и «солнце» остави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ть, потому что они круглые), же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лательно поискать нестандартные и в то же время очень меткие решения. Побеждает тот, у кого ответов больше.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Игра «Поиск аналогов»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Называются какой-либо предмет или явление, например, «вертолет». Необходимо выпи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сать как можно больше его аналогов, т.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других предметов, сходных с ним по различным суще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венным признакам. Следует та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кже систематизировать эти анало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 по группам в зависимости от того, с учетом какого свойства заданного предмета они подб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ирались. </w:t>
      </w:r>
      <w:proofErr w:type="gramStart"/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в данном слу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чае могут быть названы «птица», «бабочка» (летают и садятся); «автобус», «поезд» (транспортные средства); «штопор» (важные детали вращаются) и др. Побеждает тот, кто назвал наибольшее число групп аналогов.</w:t>
      </w:r>
      <w:proofErr w:type="gramEnd"/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игра учит выделять в предмете самые разнообразные свойства и оперировать в отд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ельности с каждым из них, форми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рует способность классифицировать явления по их признакам.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Игра «Способы применения предметов»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Называется какой-либо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хорошо известный предмет, напри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мер, «книга». Надо назвать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можно больше различных спо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собов его применения: книгу можно 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как подставку для ноутбука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можно ею прикрыть от посторонних глаз бумаги на столе и т. д. Побежд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ает тот, кто укажет большее чис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 различных функций предмета.</w:t>
      </w:r>
    </w:p>
    <w:p w:rsidR="008F60A9" w:rsidRPr="008F60A9" w:rsidRDefault="008F60A9" w:rsidP="008F60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игра развивает способность концентрировать мышление на одном предмете, умение вводить его</w:t>
      </w:r>
      <w:r w:rsidR="00764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самые разные ситуации и взаи</w:t>
      </w:r>
      <w:r w:rsidRPr="008F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мосвязи, открывать в обычном предмете неожиданные возможности.</w:t>
      </w:r>
    </w:p>
    <w:p w:rsidR="005F2A01" w:rsidRDefault="005F2A01" w:rsidP="008F60A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02C54" w:rsidRDefault="00602C54" w:rsidP="008F60A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02C54" w:rsidRDefault="00602C54" w:rsidP="008F60A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02C54" w:rsidRDefault="00602C54" w:rsidP="008F60A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02C54" w:rsidRPr="00602C54" w:rsidRDefault="00602C54" w:rsidP="008F60A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02C54" w:rsidRPr="00602C54" w:rsidRDefault="00602C54" w:rsidP="00602C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602C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Информация взята из книги </w:t>
      </w:r>
      <w:proofErr w:type="spellStart"/>
      <w:r w:rsidRPr="00602C54">
        <w:rPr>
          <w:rFonts w:ascii="Times New Roman" w:eastAsia="Times New Roman" w:hAnsi="Times New Roman"/>
          <w:color w:val="000000"/>
          <w:sz w:val="20"/>
          <w:szCs w:val="20"/>
        </w:rPr>
        <w:t>Мамайчук</w:t>
      </w:r>
      <w:proofErr w:type="spellEnd"/>
      <w:r w:rsidRPr="00602C54">
        <w:rPr>
          <w:rFonts w:ascii="Times New Roman" w:eastAsia="Times New Roman" w:hAnsi="Times New Roman"/>
          <w:color w:val="000000"/>
          <w:sz w:val="20"/>
          <w:szCs w:val="20"/>
        </w:rPr>
        <w:t xml:space="preserve"> И. И.</w:t>
      </w:r>
      <w:r w:rsidRPr="00602C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02C54">
        <w:rPr>
          <w:rFonts w:ascii="Times New Roman" w:eastAsia="Times New Roman" w:hAnsi="Times New Roman"/>
          <w:color w:val="000000"/>
          <w:sz w:val="20"/>
          <w:szCs w:val="20"/>
        </w:rPr>
        <w:t>Психокоррекционные</w:t>
      </w:r>
      <w:proofErr w:type="spellEnd"/>
      <w:r w:rsidRPr="00602C54">
        <w:rPr>
          <w:rFonts w:ascii="Times New Roman" w:eastAsia="Times New Roman" w:hAnsi="Times New Roman"/>
          <w:color w:val="000000"/>
          <w:sz w:val="20"/>
          <w:szCs w:val="20"/>
        </w:rPr>
        <w:t xml:space="preserve"> технологии для детей с проблемами в развитии. - СПб</w:t>
      </w:r>
      <w:proofErr w:type="gramStart"/>
      <w:r w:rsidRPr="00602C54">
        <w:rPr>
          <w:rFonts w:ascii="Times New Roman" w:eastAsia="Times New Roman" w:hAnsi="Times New Roman"/>
          <w:color w:val="000000"/>
          <w:sz w:val="20"/>
          <w:szCs w:val="20"/>
        </w:rPr>
        <w:t xml:space="preserve">.: </w:t>
      </w:r>
      <w:proofErr w:type="gramEnd"/>
      <w:r w:rsidRPr="00602C54">
        <w:rPr>
          <w:rFonts w:ascii="Times New Roman" w:eastAsia="Times New Roman" w:hAnsi="Times New Roman"/>
          <w:color w:val="000000"/>
          <w:sz w:val="20"/>
          <w:szCs w:val="20"/>
        </w:rPr>
        <w:t>Речь, 2006. - 400 с.</w:t>
      </w:r>
    </w:p>
    <w:sectPr w:rsidR="00602C54" w:rsidRPr="0060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B3"/>
    <w:rsid w:val="002266F7"/>
    <w:rsid w:val="00301322"/>
    <w:rsid w:val="00356AB3"/>
    <w:rsid w:val="00467A28"/>
    <w:rsid w:val="004E03AA"/>
    <w:rsid w:val="005F2A01"/>
    <w:rsid w:val="00602C54"/>
    <w:rsid w:val="0076423A"/>
    <w:rsid w:val="008F60A9"/>
    <w:rsid w:val="00A83C8F"/>
    <w:rsid w:val="00E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2017-06-16T13:41:00Z</dcterms:created>
  <dcterms:modified xsi:type="dcterms:W3CDTF">2017-06-16T15:04:00Z</dcterms:modified>
</cp:coreProperties>
</file>